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0A39B5" w14:textId="77777777" w:rsidR="004F5274" w:rsidRDefault="00055821" w:rsidP="004F5274">
      <w:pPr>
        <w:pStyle w:val="50"/>
        <w:shd w:val="clear" w:color="auto" w:fill="auto"/>
        <w:spacing w:before="0" w:after="295" w:line="240" w:lineRule="auto"/>
        <w:ind w:left="6663"/>
        <w:contextualSpacing/>
        <w:rPr>
          <w:sz w:val="22"/>
          <w:szCs w:val="22"/>
        </w:rPr>
      </w:pPr>
      <w:r>
        <w:rPr>
          <w:sz w:val="22"/>
          <w:szCs w:val="22"/>
        </w:rPr>
        <w:t>П</w:t>
      </w:r>
      <w:r w:rsidR="00EF24BA" w:rsidRPr="00DA73CB">
        <w:rPr>
          <w:sz w:val="22"/>
          <w:szCs w:val="22"/>
        </w:rPr>
        <w:t xml:space="preserve">риложение № </w:t>
      </w:r>
      <w:r w:rsidR="00261582">
        <w:rPr>
          <w:sz w:val="22"/>
          <w:szCs w:val="22"/>
        </w:rPr>
        <w:t>____</w:t>
      </w:r>
    </w:p>
    <w:p w14:paraId="13316D58" w14:textId="09E34024" w:rsidR="004F5274" w:rsidRDefault="00EF24BA" w:rsidP="004F5274">
      <w:pPr>
        <w:pStyle w:val="50"/>
        <w:shd w:val="clear" w:color="auto" w:fill="auto"/>
        <w:spacing w:before="0" w:after="295" w:line="240" w:lineRule="auto"/>
        <w:ind w:left="6663"/>
        <w:contextualSpacing/>
        <w:rPr>
          <w:sz w:val="22"/>
          <w:szCs w:val="22"/>
        </w:rPr>
      </w:pPr>
      <w:r w:rsidRPr="00DA73CB">
        <w:rPr>
          <w:sz w:val="22"/>
          <w:szCs w:val="22"/>
        </w:rPr>
        <w:t xml:space="preserve">к </w:t>
      </w:r>
      <w:r w:rsidR="00055821" w:rsidRPr="00DA73CB">
        <w:rPr>
          <w:sz w:val="22"/>
          <w:szCs w:val="22"/>
        </w:rPr>
        <w:t xml:space="preserve">договору </w:t>
      </w:r>
      <w:r w:rsidR="004F5274">
        <w:rPr>
          <w:sz w:val="22"/>
          <w:szCs w:val="22"/>
        </w:rPr>
        <w:t xml:space="preserve">подряда </w:t>
      </w:r>
      <w:r w:rsidR="00055821">
        <w:rPr>
          <w:sz w:val="22"/>
          <w:szCs w:val="22"/>
        </w:rPr>
        <w:t>№</w:t>
      </w:r>
      <w:r w:rsidRPr="00DA73CB">
        <w:rPr>
          <w:sz w:val="22"/>
          <w:szCs w:val="22"/>
        </w:rPr>
        <w:t xml:space="preserve"> </w:t>
      </w:r>
      <w:r w:rsidR="000C7A68">
        <w:rPr>
          <w:sz w:val="22"/>
          <w:szCs w:val="22"/>
        </w:rPr>
        <w:t>____</w:t>
      </w:r>
      <w:r w:rsidRPr="00DA73CB">
        <w:rPr>
          <w:sz w:val="22"/>
          <w:szCs w:val="22"/>
        </w:rPr>
        <w:t xml:space="preserve"> </w:t>
      </w:r>
    </w:p>
    <w:p w14:paraId="05EF7261" w14:textId="6A3C8D4D" w:rsidR="00EF24BA" w:rsidRPr="00DA73CB" w:rsidRDefault="00EF24BA" w:rsidP="004F5274">
      <w:pPr>
        <w:pStyle w:val="50"/>
        <w:shd w:val="clear" w:color="auto" w:fill="auto"/>
        <w:spacing w:before="0" w:after="295" w:line="240" w:lineRule="auto"/>
        <w:ind w:left="6663"/>
        <w:contextualSpacing/>
        <w:rPr>
          <w:sz w:val="22"/>
          <w:szCs w:val="22"/>
        </w:rPr>
      </w:pPr>
      <w:r w:rsidRPr="00DA73CB">
        <w:rPr>
          <w:sz w:val="22"/>
          <w:szCs w:val="22"/>
        </w:rPr>
        <w:t xml:space="preserve">от «____» </w:t>
      </w:r>
      <w:r w:rsidR="000C7A68">
        <w:rPr>
          <w:sz w:val="22"/>
          <w:szCs w:val="22"/>
        </w:rPr>
        <w:t>_______________</w:t>
      </w:r>
      <w:r w:rsidRPr="00DA73CB">
        <w:rPr>
          <w:sz w:val="22"/>
          <w:szCs w:val="22"/>
        </w:rPr>
        <w:t xml:space="preserve"> 202</w:t>
      </w:r>
      <w:r w:rsidR="000C7A68">
        <w:rPr>
          <w:sz w:val="22"/>
          <w:szCs w:val="22"/>
        </w:rPr>
        <w:t>__</w:t>
      </w:r>
      <w:r w:rsidRPr="00DA73CB">
        <w:rPr>
          <w:sz w:val="22"/>
          <w:szCs w:val="22"/>
        </w:rPr>
        <w:t xml:space="preserve"> г</w:t>
      </w:r>
    </w:p>
    <w:p w14:paraId="05EF7262" w14:textId="220CC52F" w:rsidR="00EF24BA" w:rsidRDefault="00EF24BA" w:rsidP="00B64E20">
      <w:pPr>
        <w:pStyle w:val="RUS11"/>
        <w:widowControl w:val="0"/>
        <w:numPr>
          <w:ilvl w:val="0"/>
          <w:numId w:val="0"/>
        </w:numPr>
        <w:tabs>
          <w:tab w:val="left" w:pos="518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78A1">
        <w:rPr>
          <w:rFonts w:ascii="Times New Roman" w:hAnsi="Times New Roman" w:cs="Times New Roman"/>
          <w:b/>
          <w:sz w:val="24"/>
          <w:szCs w:val="24"/>
        </w:rPr>
        <w:t>Антисанкционная оговорка</w:t>
      </w:r>
    </w:p>
    <w:p w14:paraId="28126BF1" w14:textId="13D6E24C" w:rsidR="005F7D9C" w:rsidRDefault="005F7D9C" w:rsidP="005F7D9C">
      <w:pPr>
        <w:widowControl w:val="0"/>
        <w:tabs>
          <w:tab w:val="left" w:pos="1134"/>
        </w:tabs>
        <w:suppressAutoHyphens/>
        <w:autoSpaceDN w:val="0"/>
        <w:ind w:firstLine="709"/>
        <w:jc w:val="both"/>
        <w:textAlignment w:val="baseline"/>
        <w:rPr>
          <w:sz w:val="22"/>
          <w:szCs w:val="22"/>
          <w:lang w:val="x-none"/>
        </w:rPr>
      </w:pPr>
      <w:r w:rsidRPr="008E3201">
        <w:rPr>
          <w:color w:val="000000" w:themeColor="text1"/>
        </w:rPr>
        <w:t xml:space="preserve">Общество с </w:t>
      </w:r>
      <w:r>
        <w:rPr>
          <w:color w:val="000000" w:themeColor="text1"/>
        </w:rPr>
        <w:t>о</w:t>
      </w:r>
      <w:r w:rsidRPr="008E3201">
        <w:rPr>
          <w:color w:val="000000" w:themeColor="text1"/>
        </w:rPr>
        <w:t xml:space="preserve">граниченной </w:t>
      </w:r>
      <w:r>
        <w:rPr>
          <w:color w:val="000000" w:themeColor="text1"/>
        </w:rPr>
        <w:t>о</w:t>
      </w:r>
      <w:r w:rsidRPr="008E3201">
        <w:rPr>
          <w:color w:val="000000" w:themeColor="text1"/>
        </w:rPr>
        <w:t>тветственностью «Иркутская Энергосбытовая компания»</w:t>
      </w:r>
      <w:r>
        <w:rPr>
          <w:color w:val="000000" w:themeColor="text1"/>
        </w:rPr>
        <w:t xml:space="preserve">         </w:t>
      </w:r>
      <w:r w:rsidRPr="008E3201">
        <w:rPr>
          <w:color w:val="000000" w:themeColor="text1"/>
        </w:rPr>
        <w:t>(ООО «Иркутскэнергосбыт»)</w:t>
      </w:r>
      <w:r w:rsidRPr="007B278E">
        <w:rPr>
          <w:sz w:val="22"/>
          <w:szCs w:val="22"/>
          <w:lang w:val="x-none"/>
        </w:rPr>
        <w:t>, именуемое в дальнейшем «</w:t>
      </w:r>
      <w:r>
        <w:rPr>
          <w:sz w:val="22"/>
          <w:szCs w:val="22"/>
        </w:rPr>
        <w:t>Заказчик</w:t>
      </w:r>
      <w:r w:rsidRPr="007B278E">
        <w:rPr>
          <w:sz w:val="22"/>
          <w:szCs w:val="22"/>
          <w:lang w:val="x-none"/>
        </w:rPr>
        <w:t xml:space="preserve">», в лице </w:t>
      </w:r>
      <w:r w:rsidRPr="006841C1">
        <w:t>главного инженера Герасименко Олега Николаевича, действующего на основании доверенности</w:t>
      </w:r>
      <w:r>
        <w:t xml:space="preserve"> </w:t>
      </w:r>
      <w:r w:rsidRPr="006841C1">
        <w:t>№ 187 от 05.04.2021 г.</w:t>
      </w:r>
      <w:r>
        <w:rPr>
          <w:sz w:val="22"/>
          <w:szCs w:val="22"/>
          <w:lang w:val="x-none"/>
        </w:rPr>
        <w:t xml:space="preserve">, с одной стороны, и </w:t>
      </w:r>
      <w:r>
        <w:t>_______________________________</w:t>
      </w:r>
      <w:r w:rsidRPr="007B278E">
        <w:rPr>
          <w:sz w:val="22"/>
          <w:szCs w:val="22"/>
          <w:lang w:val="x-none"/>
        </w:rPr>
        <w:t>, именуем</w:t>
      </w:r>
      <w:r>
        <w:rPr>
          <w:sz w:val="22"/>
          <w:szCs w:val="22"/>
        </w:rPr>
        <w:t>ый</w:t>
      </w:r>
      <w:r w:rsidRPr="007B278E">
        <w:rPr>
          <w:sz w:val="22"/>
          <w:szCs w:val="22"/>
          <w:lang w:val="x-none"/>
        </w:rPr>
        <w:t xml:space="preserve"> в дальнейшем «</w:t>
      </w:r>
      <w:r>
        <w:rPr>
          <w:sz w:val="22"/>
          <w:szCs w:val="22"/>
        </w:rPr>
        <w:t>Подрядчик</w:t>
      </w:r>
      <w:r w:rsidRPr="007B278E">
        <w:rPr>
          <w:sz w:val="22"/>
          <w:szCs w:val="22"/>
          <w:lang w:val="x-none"/>
        </w:rPr>
        <w:t xml:space="preserve">», в лице </w:t>
      </w:r>
      <w:r>
        <w:t>________________________</w:t>
      </w:r>
      <w:r w:rsidRPr="007B278E">
        <w:rPr>
          <w:sz w:val="22"/>
          <w:szCs w:val="22"/>
          <w:lang w:val="x-none"/>
        </w:rPr>
        <w:t xml:space="preserve">, действующего на основании </w:t>
      </w:r>
      <w:r>
        <w:t>_______________________________</w:t>
      </w:r>
      <w:r w:rsidRPr="007B278E">
        <w:rPr>
          <w:sz w:val="22"/>
          <w:szCs w:val="22"/>
          <w:lang w:val="x-none"/>
        </w:rPr>
        <w:t>, с другой стороны, вместе именуемые Стороны</w:t>
      </w:r>
      <w:r w:rsidRPr="007B278E">
        <w:rPr>
          <w:sz w:val="22"/>
          <w:szCs w:val="22"/>
        </w:rPr>
        <w:t xml:space="preserve">, </w:t>
      </w:r>
      <w:r w:rsidRPr="007B278E">
        <w:rPr>
          <w:sz w:val="22"/>
          <w:szCs w:val="22"/>
          <w:lang w:val="x-none"/>
        </w:rPr>
        <w:t>заключили настоящее Соглашение к Договору о</w:t>
      </w:r>
      <w:r w:rsidRPr="007B278E">
        <w:rPr>
          <w:sz w:val="22"/>
          <w:szCs w:val="22"/>
        </w:rPr>
        <w:t xml:space="preserve"> применении к отношениям Сторон по Договору следующих положений</w:t>
      </w:r>
      <w:r w:rsidRPr="007B278E">
        <w:rPr>
          <w:sz w:val="22"/>
          <w:szCs w:val="22"/>
          <w:lang w:val="x-none"/>
        </w:rPr>
        <w:t xml:space="preserve">: </w:t>
      </w:r>
    </w:p>
    <w:p w14:paraId="22586AC8" w14:textId="77777777" w:rsidR="005F7D9C" w:rsidRPr="00094613" w:rsidRDefault="005F7D9C" w:rsidP="005F7D9C">
      <w:pPr>
        <w:widowControl w:val="0"/>
        <w:tabs>
          <w:tab w:val="left" w:pos="1134"/>
        </w:tabs>
        <w:suppressAutoHyphens/>
        <w:autoSpaceDN w:val="0"/>
        <w:ind w:firstLine="709"/>
        <w:textAlignment w:val="baseline"/>
        <w:rPr>
          <w:sz w:val="22"/>
          <w:szCs w:val="22"/>
        </w:rPr>
      </w:pPr>
    </w:p>
    <w:p w14:paraId="6D4F6CFA" w14:textId="3A1BED17" w:rsidR="003B5AFF" w:rsidRPr="00967282" w:rsidRDefault="003B5AFF" w:rsidP="00055821">
      <w:pPr>
        <w:pStyle w:val="a4"/>
        <w:widowControl w:val="0"/>
        <w:numPr>
          <w:ilvl w:val="0"/>
          <w:numId w:val="3"/>
        </w:numPr>
        <w:tabs>
          <w:tab w:val="left" w:pos="539"/>
        </w:tabs>
        <w:suppressAutoHyphens/>
        <w:autoSpaceDN w:val="0"/>
        <w:spacing w:after="160" w:line="256" w:lineRule="auto"/>
        <w:ind w:left="0" w:firstLine="0"/>
        <w:jc w:val="both"/>
        <w:textAlignment w:val="baseline"/>
        <w:rPr>
          <w:rFonts w:eastAsia="Calibri"/>
          <w:lang w:val="x-none" w:eastAsia="en-US"/>
        </w:rPr>
      </w:pPr>
      <w:r w:rsidRPr="00967282">
        <w:rPr>
          <w:rFonts w:eastAsia="Calibri"/>
          <w:lang w:eastAsia="en-US"/>
        </w:rPr>
        <w:t>Подрядчик</w:t>
      </w:r>
      <w:r w:rsidRPr="00967282">
        <w:rPr>
          <w:rFonts w:eastAsia="Calibri"/>
          <w:lang w:val="x-none" w:eastAsia="en-US"/>
        </w:rPr>
        <w:t xml:space="preserve"> настоящим подтверждает, что не является объектом каких-либо </w:t>
      </w:r>
      <w:r w:rsidRPr="00967282">
        <w:rPr>
          <w:rFonts w:eastAsia="Calibri"/>
          <w:lang w:eastAsia="en-US"/>
        </w:rPr>
        <w:t>применимых</w:t>
      </w:r>
      <w:r w:rsidRPr="00967282">
        <w:rPr>
          <w:rFonts w:eastAsia="Calibri"/>
          <w:lang w:val="x-none" w:eastAsia="en-US"/>
        </w:rPr>
        <w:t xml:space="preserve"> санкций и не принадлежит прямо или косвенно (50% или более акций/долей), не контролируется и не действует по указанию или в интересах физического или юридического лица, которое является объектом </w:t>
      </w:r>
      <w:r w:rsidRPr="00967282">
        <w:rPr>
          <w:rFonts w:eastAsia="Calibri"/>
          <w:lang w:eastAsia="en-US"/>
        </w:rPr>
        <w:t>применимых</w:t>
      </w:r>
      <w:r w:rsidRPr="00967282">
        <w:rPr>
          <w:rFonts w:eastAsia="Calibri"/>
          <w:lang w:val="x-none" w:eastAsia="en-US"/>
        </w:rPr>
        <w:t xml:space="preserve"> санкций.</w:t>
      </w:r>
    </w:p>
    <w:p w14:paraId="1B149295" w14:textId="77777777" w:rsidR="003B5AFF" w:rsidRPr="00967282" w:rsidRDefault="003B5AFF" w:rsidP="003B5AFF">
      <w:pPr>
        <w:tabs>
          <w:tab w:val="left" w:pos="539"/>
        </w:tabs>
        <w:suppressAutoHyphens/>
        <w:jc w:val="both"/>
        <w:rPr>
          <w:rFonts w:eastAsia="Calibri"/>
          <w:lang w:eastAsia="en-US"/>
        </w:rPr>
      </w:pPr>
      <w:r w:rsidRPr="00967282">
        <w:rPr>
          <w:rFonts w:eastAsia="Calibri"/>
          <w:lang w:eastAsia="en-US"/>
        </w:rPr>
        <w:tab/>
        <w:t>Термин «применимые санкции» означает любые законодательные, нормативные, экономические или иные запреты/ограничения/ограничительные меры или иные аналогичные механизмы, которые ограничивают отношения с некоторыми странами или отдельными лицами, и которые были оформлены в соответствии с законодательством страны или объединения стран (например, Европейский Союз).</w:t>
      </w:r>
    </w:p>
    <w:p w14:paraId="7F4816FF" w14:textId="213D679C" w:rsidR="003B5AFF" w:rsidRPr="00967282" w:rsidRDefault="003B5AFF" w:rsidP="003B5AFF">
      <w:pPr>
        <w:widowControl w:val="0"/>
        <w:tabs>
          <w:tab w:val="left" w:pos="539"/>
        </w:tabs>
        <w:suppressAutoHyphens/>
        <w:autoSpaceDN w:val="0"/>
        <w:spacing w:after="160" w:line="256" w:lineRule="auto"/>
        <w:contextualSpacing/>
        <w:jc w:val="both"/>
        <w:textAlignment w:val="baseline"/>
        <w:rPr>
          <w:rFonts w:eastAsia="Calibri"/>
          <w:lang w:val="x-none" w:eastAsia="en-US"/>
        </w:rPr>
      </w:pPr>
      <w:r w:rsidRPr="00967282">
        <w:rPr>
          <w:rFonts w:eastAsia="Calibri"/>
          <w:lang w:eastAsia="en-US"/>
        </w:rPr>
        <w:t>2.  Подрядчик</w:t>
      </w:r>
      <w:r w:rsidRPr="00967282">
        <w:rPr>
          <w:rFonts w:eastAsia="Calibri"/>
          <w:lang w:val="x-none" w:eastAsia="en-US"/>
        </w:rPr>
        <w:t xml:space="preserve"> обязуется уведомить Заказчика немедленно, если </w:t>
      </w:r>
      <w:r w:rsidRPr="00967282">
        <w:rPr>
          <w:rFonts w:eastAsia="Calibri"/>
          <w:lang w:eastAsia="en-US"/>
        </w:rPr>
        <w:t>Подрядчик</w:t>
      </w:r>
      <w:r w:rsidRPr="00967282">
        <w:rPr>
          <w:rFonts w:eastAsia="Calibri"/>
          <w:lang w:val="x-none" w:eastAsia="en-US"/>
        </w:rPr>
        <w:t xml:space="preserve"> или любое другое физическое или юридическое лицо, указанное в п</w:t>
      </w:r>
      <w:r w:rsidRPr="00967282">
        <w:rPr>
          <w:rFonts w:eastAsia="Calibri"/>
          <w:lang w:eastAsia="en-US"/>
        </w:rPr>
        <w:t>ункте 1</w:t>
      </w:r>
      <w:r w:rsidRPr="00967282">
        <w:rPr>
          <w:rFonts w:eastAsia="Calibri"/>
          <w:lang w:val="x-none" w:eastAsia="en-US"/>
        </w:rPr>
        <w:t>, станет объектом каких-либо применимых санкций после заключения Договора</w:t>
      </w:r>
      <w:r w:rsidRPr="00967282">
        <w:rPr>
          <w:rFonts w:eastAsia="Calibri"/>
          <w:lang w:eastAsia="en-US"/>
        </w:rPr>
        <w:t>.</w:t>
      </w:r>
      <w:r w:rsidRPr="00967282">
        <w:rPr>
          <w:rFonts w:eastAsia="Calibri"/>
          <w:lang w:val="x-none" w:eastAsia="en-US"/>
        </w:rPr>
        <w:t xml:space="preserve">  </w:t>
      </w:r>
    </w:p>
    <w:p w14:paraId="0BA72FAC" w14:textId="1E1B274B" w:rsidR="003B5AFF" w:rsidRPr="00967282" w:rsidRDefault="003B5AFF" w:rsidP="003B5AFF">
      <w:pPr>
        <w:widowControl w:val="0"/>
        <w:tabs>
          <w:tab w:val="left" w:pos="539"/>
        </w:tabs>
        <w:suppressAutoHyphens/>
        <w:autoSpaceDN w:val="0"/>
        <w:spacing w:after="160" w:line="256" w:lineRule="auto"/>
        <w:contextualSpacing/>
        <w:jc w:val="both"/>
        <w:textAlignment w:val="baseline"/>
        <w:rPr>
          <w:rFonts w:eastAsia="Calibri"/>
          <w:lang w:val="x-none" w:eastAsia="en-US"/>
        </w:rPr>
      </w:pPr>
      <w:r w:rsidRPr="00967282">
        <w:rPr>
          <w:rFonts w:eastAsia="Calibri"/>
          <w:lang w:eastAsia="en-US"/>
        </w:rPr>
        <w:t>3.  Заказчик</w:t>
      </w:r>
      <w:r w:rsidRPr="00967282">
        <w:rPr>
          <w:rFonts w:eastAsia="Calibri"/>
          <w:lang w:val="x-none" w:eastAsia="en-US"/>
        </w:rPr>
        <w:t xml:space="preserve"> имеет право немедленно расторгнуть и (или) прекратить исполнение Договор</w:t>
      </w:r>
      <w:r w:rsidRPr="00967282">
        <w:rPr>
          <w:rFonts w:eastAsia="Calibri"/>
          <w:lang w:eastAsia="en-US"/>
        </w:rPr>
        <w:t>а</w:t>
      </w:r>
      <w:r w:rsidRPr="00967282">
        <w:rPr>
          <w:rFonts w:eastAsia="Calibri"/>
          <w:lang w:val="x-none" w:eastAsia="en-US"/>
        </w:rPr>
        <w:t>, если станет известно, что Подрядчик или любое другое физическое или юридическое лицо, указанное в п</w:t>
      </w:r>
      <w:r w:rsidRPr="00967282">
        <w:rPr>
          <w:rFonts w:eastAsia="Calibri"/>
          <w:lang w:eastAsia="en-US"/>
        </w:rPr>
        <w:t>ункте 1</w:t>
      </w:r>
      <w:r w:rsidRPr="00967282">
        <w:rPr>
          <w:rFonts w:eastAsia="Calibri"/>
          <w:lang w:val="x-none" w:eastAsia="en-US"/>
        </w:rPr>
        <w:t>, являлось объектом применимых санкций в момент заключения Договора</w:t>
      </w:r>
      <w:r w:rsidRPr="00967282">
        <w:rPr>
          <w:rFonts w:eastAsia="Calibri"/>
          <w:lang w:eastAsia="en-US"/>
        </w:rPr>
        <w:t xml:space="preserve"> и данная информация не была раскрыта</w:t>
      </w:r>
      <w:r w:rsidRPr="00967282">
        <w:rPr>
          <w:rFonts w:eastAsia="Calibri"/>
          <w:lang w:val="x-none" w:eastAsia="en-US"/>
        </w:rPr>
        <w:t>, или если Подрядчик или любое физическое или юридическое лицо, указанное в п</w:t>
      </w:r>
      <w:r w:rsidRPr="00967282">
        <w:rPr>
          <w:rFonts w:eastAsia="Calibri"/>
          <w:lang w:eastAsia="en-US"/>
        </w:rPr>
        <w:t>ункте</w:t>
      </w:r>
      <w:r w:rsidRPr="00967282">
        <w:rPr>
          <w:rFonts w:eastAsia="Calibri"/>
          <w:lang w:val="x-none" w:eastAsia="en-US"/>
        </w:rPr>
        <w:t xml:space="preserve"> </w:t>
      </w:r>
      <w:r w:rsidRPr="00967282">
        <w:rPr>
          <w:rFonts w:eastAsia="Calibri"/>
          <w:lang w:eastAsia="en-US"/>
        </w:rPr>
        <w:t xml:space="preserve">1 </w:t>
      </w:r>
      <w:r w:rsidRPr="00967282">
        <w:rPr>
          <w:rFonts w:eastAsia="Calibri"/>
          <w:lang w:val="x-none" w:eastAsia="en-US"/>
        </w:rPr>
        <w:t>в любой момент, следующий за моментом заключения Договора, но в пределах срока действия или исполнения Договора станет объектом применимых санкций.</w:t>
      </w:r>
    </w:p>
    <w:p w14:paraId="27DC96DA" w14:textId="023DB9A5" w:rsidR="003B5AFF" w:rsidRDefault="003B5AFF" w:rsidP="003B5AFF">
      <w:pPr>
        <w:widowControl w:val="0"/>
        <w:tabs>
          <w:tab w:val="left" w:pos="539"/>
        </w:tabs>
        <w:suppressAutoHyphens/>
        <w:autoSpaceDN w:val="0"/>
        <w:spacing w:after="160" w:line="256" w:lineRule="auto"/>
        <w:contextualSpacing/>
        <w:jc w:val="both"/>
        <w:textAlignment w:val="baseline"/>
        <w:rPr>
          <w:rFonts w:eastAsia="Calibri"/>
          <w:lang w:eastAsia="en-US"/>
        </w:rPr>
      </w:pPr>
      <w:r w:rsidRPr="00967282">
        <w:rPr>
          <w:rFonts w:eastAsia="Calibri"/>
          <w:lang w:eastAsia="en-US"/>
        </w:rPr>
        <w:t xml:space="preserve">4. </w:t>
      </w:r>
      <w:r w:rsidRPr="00967282">
        <w:rPr>
          <w:rFonts w:eastAsia="Calibri"/>
          <w:lang w:val="x-none" w:eastAsia="en-US"/>
        </w:rPr>
        <w:t xml:space="preserve">Расторжение и (или) прекращение исполнения Договора согласно пункту </w:t>
      </w:r>
      <w:r w:rsidRPr="00967282">
        <w:rPr>
          <w:rFonts w:eastAsia="Calibri"/>
          <w:lang w:eastAsia="en-US"/>
        </w:rPr>
        <w:t xml:space="preserve">3 </w:t>
      </w:r>
      <w:r w:rsidRPr="00967282">
        <w:rPr>
          <w:rFonts w:eastAsia="Calibri"/>
          <w:lang w:val="x-none" w:eastAsia="en-US"/>
        </w:rPr>
        <w:t xml:space="preserve">не создаёт для </w:t>
      </w:r>
      <w:r w:rsidRPr="00967282">
        <w:rPr>
          <w:rFonts w:eastAsia="Calibri"/>
          <w:lang w:eastAsia="en-US"/>
        </w:rPr>
        <w:t>Заказчика</w:t>
      </w:r>
      <w:r w:rsidRPr="00967282">
        <w:rPr>
          <w:rFonts w:eastAsia="Calibri"/>
          <w:lang w:val="x-none" w:eastAsia="en-US"/>
        </w:rPr>
        <w:t xml:space="preserve"> обязательства в отношении возмещения расходов/убытков, иных платежей и/или затрат </w:t>
      </w:r>
      <w:r w:rsidRPr="00967282">
        <w:rPr>
          <w:rFonts w:eastAsia="Calibri"/>
          <w:lang w:eastAsia="en-US"/>
        </w:rPr>
        <w:t>Подрядчика</w:t>
      </w:r>
      <w:r w:rsidRPr="00967282">
        <w:rPr>
          <w:rFonts w:eastAsia="Calibri"/>
          <w:lang w:val="x-none" w:eastAsia="en-US"/>
        </w:rPr>
        <w:t xml:space="preserve">, возникающих/возникших в связи с таким расторжением и (или) прекращением исполнения. Расторжение и (или) прекращение исполнения Договора </w:t>
      </w:r>
      <w:r w:rsidRPr="00967282">
        <w:rPr>
          <w:rFonts w:eastAsia="Calibri"/>
          <w:lang w:eastAsia="en-US"/>
        </w:rPr>
        <w:t xml:space="preserve">осуществляется путем направления Заказчиком письменного уведомления не позднее, чем за 10 (десять) календарных дней до даты </w:t>
      </w:r>
      <w:r w:rsidRPr="00967282">
        <w:rPr>
          <w:rFonts w:eastAsia="Calibri"/>
          <w:lang w:val="x-none" w:eastAsia="en-US"/>
        </w:rPr>
        <w:t>расторжени</w:t>
      </w:r>
      <w:r w:rsidRPr="00967282">
        <w:rPr>
          <w:rFonts w:eastAsia="Calibri"/>
          <w:lang w:eastAsia="en-US"/>
        </w:rPr>
        <w:t>я</w:t>
      </w:r>
      <w:r w:rsidRPr="00967282">
        <w:rPr>
          <w:rFonts w:eastAsia="Calibri"/>
          <w:lang w:val="x-none" w:eastAsia="en-US"/>
        </w:rPr>
        <w:t xml:space="preserve"> и (или) </w:t>
      </w:r>
      <w:r w:rsidRPr="00967282">
        <w:rPr>
          <w:rFonts w:eastAsia="Calibri"/>
          <w:lang w:eastAsia="en-US"/>
        </w:rPr>
        <w:t>прекращения действия Договора. Договор считается расторгнутым и (или) прекращенным с даты, указанной в уведомлении о расторжении Договора.</w:t>
      </w:r>
    </w:p>
    <w:p w14:paraId="1507966E" w14:textId="5F22C93C" w:rsidR="008C78A1" w:rsidRDefault="008C78A1" w:rsidP="003B5AFF">
      <w:pPr>
        <w:widowControl w:val="0"/>
        <w:tabs>
          <w:tab w:val="left" w:pos="539"/>
        </w:tabs>
        <w:suppressAutoHyphens/>
        <w:autoSpaceDN w:val="0"/>
        <w:spacing w:after="160" w:line="256" w:lineRule="auto"/>
        <w:contextualSpacing/>
        <w:jc w:val="both"/>
        <w:textAlignment w:val="baseline"/>
        <w:rPr>
          <w:rFonts w:eastAsia="Calibri"/>
          <w:lang w:eastAsia="en-US"/>
        </w:rPr>
      </w:pPr>
    </w:p>
    <w:p w14:paraId="548EFA62" w14:textId="0C28578C" w:rsidR="008C78A1" w:rsidRDefault="008C78A1" w:rsidP="003B5AFF">
      <w:pPr>
        <w:widowControl w:val="0"/>
        <w:tabs>
          <w:tab w:val="left" w:pos="539"/>
        </w:tabs>
        <w:suppressAutoHyphens/>
        <w:autoSpaceDN w:val="0"/>
        <w:spacing w:after="160" w:line="256" w:lineRule="auto"/>
        <w:contextualSpacing/>
        <w:jc w:val="both"/>
        <w:textAlignment w:val="baseline"/>
        <w:rPr>
          <w:rFonts w:eastAsia="Calibri"/>
          <w:lang w:eastAsia="en-US"/>
        </w:rPr>
      </w:pPr>
    </w:p>
    <w:p w14:paraId="41820EC4" w14:textId="3C89DDA5" w:rsidR="008C78A1" w:rsidRDefault="008C78A1" w:rsidP="008C78A1">
      <w:r>
        <w:t xml:space="preserve">Главный инженер                                                                       </w:t>
      </w:r>
    </w:p>
    <w:p w14:paraId="357D5171" w14:textId="77777777" w:rsidR="008C78A1" w:rsidRDefault="008C78A1" w:rsidP="008C78A1">
      <w:r>
        <w:t xml:space="preserve">ООО «Иркутскэнергосбыт»        </w:t>
      </w:r>
    </w:p>
    <w:p w14:paraId="23AA2688" w14:textId="77777777" w:rsidR="008C78A1" w:rsidRDefault="008C78A1" w:rsidP="008C78A1"/>
    <w:p w14:paraId="5194F803" w14:textId="1008D0CC" w:rsidR="008C78A1" w:rsidRDefault="008C78A1" w:rsidP="008C78A1">
      <w:r>
        <w:t xml:space="preserve">______________ О.Н. Герасименко                                          __________________ </w:t>
      </w:r>
    </w:p>
    <w:p w14:paraId="5AFB654D" w14:textId="77777777" w:rsidR="008C78A1" w:rsidRPr="00143AB0" w:rsidRDefault="008C78A1" w:rsidP="008C78A1">
      <w:pPr>
        <w:rPr>
          <w:color w:val="000000" w:themeColor="text1"/>
        </w:rPr>
      </w:pPr>
      <w:r>
        <w:t>М.П.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           М.П.         </w:t>
      </w:r>
    </w:p>
    <w:p w14:paraId="02B35674" w14:textId="77777777" w:rsidR="008C78A1" w:rsidRPr="00967282" w:rsidRDefault="008C78A1" w:rsidP="003B5AFF">
      <w:pPr>
        <w:widowControl w:val="0"/>
        <w:tabs>
          <w:tab w:val="left" w:pos="539"/>
        </w:tabs>
        <w:suppressAutoHyphens/>
        <w:autoSpaceDN w:val="0"/>
        <w:spacing w:after="160" w:line="256" w:lineRule="auto"/>
        <w:contextualSpacing/>
        <w:jc w:val="both"/>
        <w:textAlignment w:val="baseline"/>
        <w:rPr>
          <w:rFonts w:eastAsia="Calibri"/>
          <w:lang w:val="x-none" w:eastAsia="en-US"/>
        </w:rPr>
      </w:pPr>
    </w:p>
    <w:p w14:paraId="5493F9F8" w14:textId="77777777" w:rsidR="003B5AFF" w:rsidRPr="00967282" w:rsidRDefault="003B5AFF" w:rsidP="003B5AFF">
      <w:pPr>
        <w:jc w:val="both"/>
        <w:rPr>
          <w:b/>
          <w:bCs/>
          <w:lang w:val="x-none"/>
        </w:rPr>
      </w:pPr>
    </w:p>
    <w:sectPr w:rsidR="003B5AFF" w:rsidRPr="00967282" w:rsidSect="00654788">
      <w:pgSz w:w="11906" w:h="16838"/>
      <w:pgMar w:top="709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669763B"/>
    <w:multiLevelType w:val="multilevel"/>
    <w:tmpl w:val="FE2A41E2"/>
    <w:lvl w:ilvl="0">
      <w:start w:val="16"/>
      <w:numFmt w:val="decimal"/>
      <w:lvlText w:val="%1."/>
      <w:lvlJc w:val="left"/>
      <w:pPr>
        <w:ind w:left="480" w:hanging="480"/>
      </w:pPr>
      <w:rPr>
        <w:rFonts w:hint="default"/>
        <w:color w:val="C00000"/>
      </w:rPr>
    </w:lvl>
    <w:lvl w:ilvl="1">
      <w:start w:val="2"/>
      <w:numFmt w:val="decimal"/>
      <w:lvlText w:val="%1.%2."/>
      <w:lvlJc w:val="left"/>
      <w:pPr>
        <w:ind w:left="480" w:hanging="480"/>
      </w:pPr>
      <w:rPr>
        <w:rFonts w:hint="default"/>
        <w:color w:val="C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C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C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C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C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C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C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C00000"/>
      </w:rPr>
    </w:lvl>
  </w:abstractNum>
  <w:abstractNum w:abstractNumId="1" w15:restartNumberingAfterBreak="0">
    <w:nsid w:val="5C626C66"/>
    <w:multiLevelType w:val="hybridMultilevel"/>
    <w:tmpl w:val="FE06E7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D57C28"/>
    <w:multiLevelType w:val="hybridMultilevel"/>
    <w:tmpl w:val="FF703528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6A3F49"/>
    <w:multiLevelType w:val="multilevel"/>
    <w:tmpl w:val="E6C83592"/>
    <w:lvl w:ilvl="0">
      <w:start w:val="1"/>
      <w:numFmt w:val="upperRoman"/>
      <w:pStyle w:val="a"/>
      <w:lvlText w:val="РАЗДЕЛ %1."/>
      <w:lvlJc w:val="center"/>
      <w:pPr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Restart w:val="0"/>
      <w:pStyle w:val="RUS1"/>
      <w:lvlText w:val="%2."/>
      <w:lvlJc w:val="left"/>
      <w:pPr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pStyle w:val="RUS11"/>
      <w:lvlText w:val="%2.%3."/>
      <w:lvlJc w:val="left"/>
      <w:pPr>
        <w:ind w:left="2411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RUS111"/>
      <w:lvlText w:val="%2.%3.%4."/>
      <w:lvlJc w:val="left"/>
      <w:pPr>
        <w:ind w:left="0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pStyle w:val="RUS10"/>
      <w:lvlText w:val="(%5)"/>
      <w:lvlJc w:val="left"/>
      <w:pPr>
        <w:ind w:left="0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5">
      <w:start w:val="1"/>
      <w:numFmt w:val="russianLower"/>
      <w:pStyle w:val="RUSa"/>
      <w:lvlText w:val="(%6)"/>
      <w:lvlJc w:val="left"/>
      <w:pPr>
        <w:ind w:left="0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2"/>
        <w:u w:val="none"/>
        <w:effect w:val="none"/>
        <w:vertAlign w:val="baseline"/>
        <w:em w:val="none"/>
        <w:specVanish w:val="0"/>
      </w:rPr>
    </w:lvl>
    <w:lvl w:ilvl="6">
      <w:start w:val="1"/>
      <w:numFmt w:val="bullet"/>
      <w:lvlText w:val=""/>
      <w:lvlJc w:val="left"/>
      <w:pPr>
        <w:tabs>
          <w:tab w:val="num" w:pos="6237"/>
        </w:tabs>
        <w:ind w:left="0" w:firstLine="992"/>
      </w:pPr>
      <w:rPr>
        <w:rFonts w:ascii="Symbol" w:hAnsi="Symbol" w:hint="default"/>
        <w:b w:val="0"/>
        <w:i w:val="0"/>
        <w:sz w:val="22"/>
      </w:rPr>
    </w:lvl>
    <w:lvl w:ilvl="7">
      <w:start w:val="1"/>
      <w:numFmt w:val="none"/>
      <w:lvlText w:val=""/>
      <w:lvlJc w:val="left"/>
      <w:pPr>
        <w:ind w:left="0" w:firstLine="567"/>
      </w:pPr>
      <w:rPr>
        <w:rFonts w:ascii="Times New Roman" w:hAnsi="Times New Roman" w:hint="default"/>
        <w:b w:val="0"/>
        <w:i w:val="0"/>
        <w:sz w:val="22"/>
      </w:rPr>
    </w:lvl>
    <w:lvl w:ilvl="8">
      <w:start w:val="1"/>
      <w:numFmt w:val="none"/>
      <w:lvlText w:val=""/>
      <w:lvlJc w:val="left"/>
      <w:pPr>
        <w:ind w:left="0" w:firstLine="0"/>
      </w:pPr>
      <w:rPr>
        <w:rFonts w:ascii="Times New Roman" w:hAnsi="Times New Roman" w:hint="default"/>
        <w:b w:val="0"/>
        <w:i w:val="0"/>
        <w:sz w:val="22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046F"/>
    <w:rsid w:val="0004477B"/>
    <w:rsid w:val="00055821"/>
    <w:rsid w:val="0008137C"/>
    <w:rsid w:val="000C7A68"/>
    <w:rsid w:val="00235AFE"/>
    <w:rsid w:val="0025046F"/>
    <w:rsid w:val="00261582"/>
    <w:rsid w:val="003B5AFF"/>
    <w:rsid w:val="004F5274"/>
    <w:rsid w:val="005F7D9C"/>
    <w:rsid w:val="00654788"/>
    <w:rsid w:val="008C78A1"/>
    <w:rsid w:val="0094739A"/>
    <w:rsid w:val="00967282"/>
    <w:rsid w:val="00B64E20"/>
    <w:rsid w:val="00BD503B"/>
    <w:rsid w:val="00DA73CB"/>
    <w:rsid w:val="00EF24BA"/>
    <w:rsid w:val="00F3137E"/>
    <w:rsid w:val="00F618BD"/>
    <w:rsid w:val="00FB22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EF7260"/>
  <w15:chartTrackingRefBased/>
  <w15:docId w15:val="{562CEC55-1D05-4189-AEBF-8F29B62864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EF24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99"/>
    <w:qFormat/>
    <w:rsid w:val="00EF24BA"/>
    <w:pPr>
      <w:ind w:left="720"/>
      <w:contextualSpacing/>
    </w:pPr>
  </w:style>
  <w:style w:type="paragraph" w:customStyle="1" w:styleId="a">
    <w:name w:val="РАЗДЕЛ"/>
    <w:basedOn w:val="a6"/>
    <w:qFormat/>
    <w:rsid w:val="00EF24BA"/>
    <w:pPr>
      <w:numPr>
        <w:numId w:val="1"/>
      </w:numPr>
      <w:tabs>
        <w:tab w:val="num" w:pos="360"/>
      </w:tabs>
      <w:spacing w:before="240" w:line="264" w:lineRule="auto"/>
      <w:jc w:val="center"/>
      <w:outlineLvl w:val="0"/>
    </w:pPr>
    <w:rPr>
      <w:rFonts w:asciiTheme="minorHAnsi" w:eastAsiaTheme="minorEastAsia" w:hAnsiTheme="minorHAnsi" w:cstheme="minorBidi"/>
      <w:b/>
      <w:bCs/>
      <w:sz w:val="22"/>
      <w:szCs w:val="22"/>
    </w:rPr>
  </w:style>
  <w:style w:type="paragraph" w:customStyle="1" w:styleId="RUS1">
    <w:name w:val="RUS 1."/>
    <w:basedOn w:val="a6"/>
    <w:qFormat/>
    <w:rsid w:val="00EF24BA"/>
    <w:pPr>
      <w:numPr>
        <w:ilvl w:val="1"/>
        <w:numId w:val="1"/>
      </w:numPr>
      <w:tabs>
        <w:tab w:val="num" w:pos="360"/>
      </w:tabs>
      <w:spacing w:before="240" w:line="264" w:lineRule="auto"/>
      <w:jc w:val="center"/>
      <w:outlineLvl w:val="0"/>
    </w:pPr>
    <w:rPr>
      <w:rFonts w:asciiTheme="minorHAnsi" w:eastAsiaTheme="minorEastAsia" w:hAnsiTheme="minorHAnsi" w:cstheme="minorBidi"/>
      <w:b/>
      <w:sz w:val="22"/>
      <w:szCs w:val="22"/>
    </w:rPr>
  </w:style>
  <w:style w:type="paragraph" w:customStyle="1" w:styleId="RUS111">
    <w:name w:val="RUS 1.1.1."/>
    <w:basedOn w:val="a6"/>
    <w:qFormat/>
    <w:rsid w:val="00EF24BA"/>
    <w:pPr>
      <w:numPr>
        <w:ilvl w:val="3"/>
        <w:numId w:val="1"/>
      </w:numPr>
      <w:tabs>
        <w:tab w:val="num" w:pos="360"/>
      </w:tabs>
      <w:spacing w:line="264" w:lineRule="auto"/>
      <w:ind w:firstLine="0"/>
      <w:jc w:val="both"/>
    </w:pPr>
    <w:rPr>
      <w:rFonts w:asciiTheme="minorHAnsi" w:eastAsiaTheme="minorEastAsia" w:hAnsiTheme="minorHAnsi" w:cstheme="minorBidi"/>
      <w:bCs/>
      <w:sz w:val="22"/>
      <w:szCs w:val="22"/>
    </w:rPr>
  </w:style>
  <w:style w:type="paragraph" w:customStyle="1" w:styleId="RUS11">
    <w:name w:val="RUS 1.1."/>
    <w:basedOn w:val="a6"/>
    <w:link w:val="RUS110"/>
    <w:qFormat/>
    <w:rsid w:val="00EF24BA"/>
    <w:pPr>
      <w:numPr>
        <w:ilvl w:val="2"/>
        <w:numId w:val="1"/>
      </w:numPr>
      <w:spacing w:line="264" w:lineRule="auto"/>
      <w:ind w:left="1"/>
      <w:jc w:val="both"/>
    </w:pPr>
    <w:rPr>
      <w:rFonts w:asciiTheme="minorHAnsi" w:eastAsia="Calibri" w:hAnsiTheme="minorHAnsi" w:cstheme="minorBidi"/>
      <w:sz w:val="22"/>
      <w:szCs w:val="22"/>
    </w:rPr>
  </w:style>
  <w:style w:type="paragraph" w:customStyle="1" w:styleId="RUS10">
    <w:name w:val="RUS (1)"/>
    <w:basedOn w:val="RUS111"/>
    <w:qFormat/>
    <w:rsid w:val="00EF24BA"/>
    <w:pPr>
      <w:numPr>
        <w:ilvl w:val="4"/>
      </w:numPr>
      <w:tabs>
        <w:tab w:val="num" w:pos="360"/>
      </w:tabs>
    </w:pPr>
    <w:rPr>
      <w:bCs w:val="0"/>
    </w:rPr>
  </w:style>
  <w:style w:type="character" w:customStyle="1" w:styleId="RUS110">
    <w:name w:val="RUS 1.1. Знак"/>
    <w:link w:val="RUS11"/>
    <w:rsid w:val="00EF24BA"/>
    <w:rPr>
      <w:rFonts w:eastAsia="Calibri"/>
      <w:lang w:eastAsia="ru-RU"/>
    </w:rPr>
  </w:style>
  <w:style w:type="paragraph" w:customStyle="1" w:styleId="RUSa">
    <w:name w:val="RUS (a)"/>
    <w:basedOn w:val="RUS10"/>
    <w:qFormat/>
    <w:rsid w:val="00EF24BA"/>
    <w:pPr>
      <w:numPr>
        <w:ilvl w:val="5"/>
      </w:numPr>
      <w:tabs>
        <w:tab w:val="num" w:pos="360"/>
        <w:tab w:val="left" w:pos="1701"/>
      </w:tabs>
    </w:pPr>
    <w:rPr>
      <w:rFonts w:eastAsia="Calibri"/>
    </w:rPr>
  </w:style>
  <w:style w:type="paragraph" w:styleId="a6">
    <w:name w:val="Body Text"/>
    <w:basedOn w:val="a0"/>
    <w:link w:val="a7"/>
    <w:uiPriority w:val="99"/>
    <w:unhideWhenUsed/>
    <w:rsid w:val="00EF24BA"/>
    <w:pPr>
      <w:spacing w:after="120"/>
    </w:pPr>
  </w:style>
  <w:style w:type="character" w:customStyle="1" w:styleId="a7">
    <w:name w:val="Основной текст Знак"/>
    <w:basedOn w:val="a1"/>
    <w:link w:val="a6"/>
    <w:uiPriority w:val="99"/>
    <w:rsid w:val="00EF24B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5">
    <w:name w:val="Основной текст (5)_"/>
    <w:basedOn w:val="a1"/>
    <w:link w:val="50"/>
    <w:rsid w:val="00EF24BA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50">
    <w:name w:val="Основной текст (5)"/>
    <w:basedOn w:val="a0"/>
    <w:link w:val="5"/>
    <w:rsid w:val="00EF24BA"/>
    <w:pPr>
      <w:shd w:val="clear" w:color="auto" w:fill="FFFFFF"/>
      <w:spacing w:before="240" w:after="300" w:line="0" w:lineRule="atLeast"/>
    </w:pPr>
    <w:rPr>
      <w:sz w:val="21"/>
      <w:szCs w:val="21"/>
      <w:lang w:eastAsia="en-US"/>
    </w:rPr>
  </w:style>
  <w:style w:type="character" w:customStyle="1" w:styleId="a5">
    <w:name w:val="Абзац списка Знак"/>
    <w:basedOn w:val="a1"/>
    <w:link w:val="a4"/>
    <w:uiPriority w:val="99"/>
    <w:locked/>
    <w:rsid w:val="003B5AF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476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WUTACPQVHE7E-1195615845-9225</_dlc_DocId>
    <_dlc_DocIdUrl xmlns="30e719df-8a88-48c9-b375-63b80a03932c">
      <Url>http://uscportal.ie.corp/customers/_layouts/15/DocIdRedir.aspx?ID=WUTACPQVHE7E-1195615845-9225</Url>
      <Description>WUTACPQVHE7E-1195615845-9225</Description>
    </_dlc_DocIdUrl>
  </documentManagement>
</p:properties>
</file>

<file path=customXml/itemProps1.xml><?xml version="1.0" encoding="utf-8"?>
<ds:datastoreItem xmlns:ds="http://schemas.openxmlformats.org/officeDocument/2006/customXml" ds:itemID="{FE95FFCF-4148-4901-B7BE-C63BD7E5FC6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7D8D7DB-F38F-45A6-81E5-CED96B0F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D803E07-2C4A-49AD-B282-4DB790766F50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E148E839-B964-4DD7-8AA9-B367930FD8E9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447</Words>
  <Characters>2550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Честнова Екатерина Андреевна</dc:creator>
  <cp:keywords/>
  <dc:description/>
  <cp:lastModifiedBy>Сальманова Мария Валерьевна</cp:lastModifiedBy>
  <cp:revision>18</cp:revision>
  <dcterms:created xsi:type="dcterms:W3CDTF">2023-04-04T00:27:00Z</dcterms:created>
  <dcterms:modified xsi:type="dcterms:W3CDTF">2025-10-20T07:16:00Z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3ff6e8dd-7f79-4148-80ee-6b1020e0926e</vt:lpwstr>
  </property>
</Properties>
</file>